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E3C" w:rsidRDefault="00CF5E3C" w:rsidP="00CF5E3C">
      <w:pPr>
        <w:keepNext/>
        <w:keepLines/>
        <w:suppressAutoHyphens/>
        <w:ind w:firstLine="567"/>
        <w:jc w:val="both"/>
        <w:rPr>
          <w:sz w:val="24"/>
          <w:szCs w:val="24"/>
        </w:rPr>
      </w:pPr>
    </w:p>
    <w:p w:rsidR="0008331E" w:rsidRDefault="0008331E" w:rsidP="0008331E">
      <w:pPr>
        <w:keepNext/>
        <w:keepLines/>
        <w:suppressAutoHyphens/>
        <w:ind w:firstLine="567"/>
        <w:jc w:val="right"/>
        <w:rPr>
          <w:sz w:val="24"/>
          <w:szCs w:val="24"/>
        </w:rPr>
      </w:pPr>
    </w:p>
    <w:p w:rsidR="0008331E" w:rsidRDefault="0008331E" w:rsidP="0008331E">
      <w:pPr>
        <w:pStyle w:val="a3"/>
        <w:ind w:firstLine="567"/>
        <w:jc w:val="both"/>
        <w:rPr>
          <w:sz w:val="24"/>
        </w:rPr>
      </w:pPr>
      <w:r w:rsidRPr="0008331E">
        <w:rPr>
          <w:sz w:val="24"/>
        </w:rPr>
        <w:t xml:space="preserve">При осуществлении конкурентной закупки товаров, работ, услуг для </w:t>
      </w:r>
      <w:r>
        <w:rPr>
          <w:sz w:val="24"/>
        </w:rPr>
        <w:t xml:space="preserve">собственных </w:t>
      </w:r>
      <w:r w:rsidRPr="0008331E">
        <w:rPr>
          <w:sz w:val="24"/>
        </w:rPr>
        <w:t xml:space="preserve">нужд </w:t>
      </w:r>
      <w:r>
        <w:rPr>
          <w:sz w:val="24"/>
        </w:rPr>
        <w:t>з</w:t>
      </w:r>
      <w:r w:rsidRPr="0008331E">
        <w:rPr>
          <w:sz w:val="24"/>
        </w:rPr>
        <w:t>аказчик</w:t>
      </w:r>
      <w:r>
        <w:rPr>
          <w:sz w:val="24"/>
        </w:rPr>
        <w:t>и</w:t>
      </w:r>
      <w:r w:rsidRPr="0008331E">
        <w:rPr>
          <w:sz w:val="24"/>
        </w:rPr>
        <w:t xml:space="preserve"> устанавливают следующие </w:t>
      </w:r>
      <w:r w:rsidRPr="0008331E">
        <w:rPr>
          <w:b/>
          <w:sz w:val="24"/>
        </w:rPr>
        <w:t>обязательные</w:t>
      </w:r>
      <w:r w:rsidRPr="0008331E">
        <w:rPr>
          <w:sz w:val="24"/>
        </w:rPr>
        <w:t xml:space="preserve"> требования к</w:t>
      </w:r>
      <w:r w:rsidR="000E1CCC">
        <w:rPr>
          <w:sz w:val="24"/>
        </w:rPr>
        <w:t>о всем</w:t>
      </w:r>
      <w:r w:rsidRPr="0008331E">
        <w:rPr>
          <w:sz w:val="24"/>
        </w:rPr>
        <w:t xml:space="preserve"> участникам закупки: </w:t>
      </w:r>
    </w:p>
    <w:p w:rsidR="000E1CCC" w:rsidRPr="0008331E" w:rsidRDefault="000E1CCC" w:rsidP="0008331E">
      <w:pPr>
        <w:pStyle w:val="a3"/>
        <w:ind w:firstLine="567"/>
        <w:jc w:val="both"/>
        <w:rPr>
          <w:sz w:val="24"/>
        </w:rPr>
      </w:pPr>
    </w:p>
    <w:p w:rsidR="0008331E" w:rsidRPr="0008331E" w:rsidRDefault="0008331E" w:rsidP="0008331E">
      <w:pPr>
        <w:pStyle w:val="a3"/>
        <w:ind w:firstLine="567"/>
        <w:jc w:val="both"/>
        <w:rPr>
          <w:sz w:val="24"/>
        </w:rPr>
      </w:pPr>
      <w:r w:rsidRPr="0008331E">
        <w:rPr>
          <w:sz w:val="24"/>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w:t>
      </w:r>
      <w:r w:rsidRPr="0008331E">
        <w:rPr>
          <w:rFonts w:ascii="Times New Roman CYR" w:hAnsi="Times New Roman CYR" w:cs="Times New Roman CYR"/>
          <w:sz w:val="36"/>
          <w:szCs w:val="28"/>
        </w:rPr>
        <w:t xml:space="preserve"> </w:t>
      </w:r>
      <w:r w:rsidRPr="0008331E">
        <w:rPr>
          <w:sz w:val="24"/>
        </w:rPr>
        <w:t>оказание услуг, являющихся предметом закупки;</w:t>
      </w:r>
    </w:p>
    <w:p w:rsidR="0008331E" w:rsidRPr="0008331E" w:rsidRDefault="0008331E" w:rsidP="0008331E">
      <w:pPr>
        <w:pStyle w:val="a3"/>
        <w:ind w:firstLine="567"/>
        <w:jc w:val="both"/>
        <w:rPr>
          <w:sz w:val="24"/>
        </w:rPr>
      </w:pPr>
      <w:r w:rsidRPr="0008331E">
        <w:rPr>
          <w:sz w:val="24"/>
        </w:rPr>
        <w:t xml:space="preserve">2) </w:t>
      </w:r>
      <w:proofErr w:type="spellStart"/>
      <w:r w:rsidRPr="0008331E">
        <w:rPr>
          <w:sz w:val="24"/>
        </w:rPr>
        <w:t>непроведение</w:t>
      </w:r>
      <w:proofErr w:type="spellEnd"/>
      <w:r w:rsidRPr="0008331E">
        <w:rPr>
          <w:sz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08331E" w:rsidRPr="0008331E" w:rsidRDefault="0008331E" w:rsidP="0008331E">
      <w:pPr>
        <w:pStyle w:val="a3"/>
        <w:ind w:firstLine="567"/>
        <w:jc w:val="both"/>
        <w:rPr>
          <w:sz w:val="24"/>
        </w:rPr>
      </w:pPr>
      <w:r w:rsidRPr="0008331E">
        <w:rPr>
          <w:sz w:val="24"/>
        </w:rPr>
        <w:t xml:space="preserve">3) </w:t>
      </w:r>
      <w:proofErr w:type="spellStart"/>
      <w:r w:rsidRPr="0008331E">
        <w:rPr>
          <w:sz w:val="24"/>
        </w:rPr>
        <w:t>неприостановление</w:t>
      </w:r>
      <w:proofErr w:type="spellEnd"/>
      <w:r w:rsidRPr="0008331E">
        <w:rPr>
          <w:sz w:val="24"/>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торгах или ином способе закупки;</w:t>
      </w:r>
    </w:p>
    <w:p w:rsidR="0008331E" w:rsidRPr="0008331E" w:rsidRDefault="0008331E" w:rsidP="0008331E">
      <w:pPr>
        <w:pStyle w:val="a3"/>
        <w:ind w:firstLine="567"/>
        <w:jc w:val="both"/>
        <w:rPr>
          <w:sz w:val="24"/>
        </w:rPr>
      </w:pPr>
      <w:r w:rsidRPr="0008331E">
        <w:rPr>
          <w:sz w:val="24"/>
        </w:rPr>
        <w:t xml:space="preserve">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113278">
        <w:rPr>
          <w:sz w:val="24"/>
        </w:rPr>
        <w:t>закупке</w:t>
      </w:r>
      <w:r w:rsidRPr="0008331E">
        <w:rPr>
          <w:sz w:val="24"/>
        </w:rPr>
        <w:t xml:space="preserve"> не принято;</w:t>
      </w:r>
    </w:p>
    <w:p w:rsidR="0008331E" w:rsidRPr="0008331E" w:rsidRDefault="0008331E" w:rsidP="0008331E">
      <w:pPr>
        <w:pStyle w:val="a3"/>
        <w:ind w:firstLine="567"/>
        <w:jc w:val="both"/>
        <w:rPr>
          <w:sz w:val="24"/>
        </w:rPr>
      </w:pPr>
      <w:proofErr w:type="gramStart"/>
      <w:r w:rsidRPr="0008331E">
        <w:rPr>
          <w:sz w:val="24"/>
        </w:rPr>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w:t>
      </w:r>
      <w:proofErr w:type="gramEnd"/>
      <w:r w:rsidRPr="0008331E">
        <w:rPr>
          <w:sz w:val="24"/>
        </w:rPr>
        <w:t xml:space="preserve"> </w:t>
      </w:r>
      <w:proofErr w:type="gramStart"/>
      <w:r w:rsidRPr="0008331E">
        <w:rPr>
          <w:sz w:val="24"/>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rsidR="0008331E" w:rsidRPr="0008331E" w:rsidRDefault="0008331E" w:rsidP="0008331E">
      <w:pPr>
        <w:pStyle w:val="a3"/>
        <w:ind w:firstLine="567"/>
        <w:jc w:val="both"/>
        <w:rPr>
          <w:sz w:val="24"/>
        </w:rPr>
      </w:pPr>
      <w:r w:rsidRPr="0008331E">
        <w:rPr>
          <w:sz w:val="24"/>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8331E" w:rsidRPr="0008331E" w:rsidRDefault="0008331E" w:rsidP="0008331E">
      <w:pPr>
        <w:pStyle w:val="a3"/>
        <w:ind w:firstLine="567"/>
        <w:jc w:val="both"/>
        <w:rPr>
          <w:sz w:val="24"/>
        </w:rPr>
      </w:pPr>
      <w:proofErr w:type="gramStart"/>
      <w:r w:rsidRPr="0008331E">
        <w:rPr>
          <w:sz w:val="24"/>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службы </w:t>
      </w:r>
      <w:r w:rsidR="00113278">
        <w:rPr>
          <w:sz w:val="24"/>
        </w:rPr>
        <w:t>закупок</w:t>
      </w:r>
      <w:r w:rsidRPr="0008331E">
        <w:rPr>
          <w:sz w:val="24"/>
        </w:rPr>
        <w:t xml:space="preserve">, </w:t>
      </w:r>
      <w:r w:rsidR="00113278">
        <w:rPr>
          <w:sz w:val="24"/>
        </w:rPr>
        <w:t>специалист по закупкам</w:t>
      </w:r>
      <w:r w:rsidRPr="0008331E">
        <w:rPr>
          <w:sz w:val="24"/>
        </w:rPr>
        <w:t xml:space="preserve">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sidRPr="0008331E">
        <w:rPr>
          <w:sz w:val="24"/>
        </w:rPr>
        <w:t xml:space="preserve"> </w:t>
      </w:r>
      <w:proofErr w:type="gramStart"/>
      <w:r w:rsidRPr="0008331E">
        <w:rPr>
          <w:sz w:val="24"/>
        </w:rPr>
        <w:t xml:space="preserve">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08331E">
        <w:rPr>
          <w:sz w:val="24"/>
        </w:rPr>
        <w:t>неполнородными</w:t>
      </w:r>
      <w:proofErr w:type="spellEnd"/>
      <w:r w:rsidRPr="0008331E">
        <w:rPr>
          <w:sz w:val="24"/>
        </w:rPr>
        <w:t xml:space="preserve"> (имеющими общих отца или мать) братьями и сестрами), усыновителями или усыновленными указанных физических лиц.</w:t>
      </w:r>
      <w:proofErr w:type="gramEnd"/>
      <w:r w:rsidRPr="0008331E">
        <w:rPr>
          <w:sz w:val="24"/>
        </w:rPr>
        <w:t xml:space="preserve"> Под выгодоприобретателями для целей настоящей статьи понимаются физические лица, владеющие напрямую или косвенно (через юридическое </w:t>
      </w:r>
      <w:r w:rsidRPr="0008331E">
        <w:rPr>
          <w:sz w:val="24"/>
        </w:rPr>
        <w:lastRenderedPageBreak/>
        <w:t>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08331E" w:rsidRPr="0008331E" w:rsidRDefault="0008331E" w:rsidP="0008331E">
      <w:pPr>
        <w:pStyle w:val="a3"/>
        <w:ind w:firstLine="567"/>
        <w:jc w:val="both"/>
        <w:rPr>
          <w:sz w:val="24"/>
          <w:szCs w:val="21"/>
        </w:rPr>
      </w:pPr>
      <w:r w:rsidRPr="0008331E">
        <w:rPr>
          <w:sz w:val="24"/>
        </w:rPr>
        <w:t>8) отсутствие в предусмотренных Федеральными законами № 223-ФЗ и № 44-ФЗ реестрах недобросовестных поставщиков сведений об участниках закупки;</w:t>
      </w:r>
    </w:p>
    <w:p w:rsidR="0008331E" w:rsidRPr="0008331E" w:rsidRDefault="0008331E" w:rsidP="0008331E">
      <w:pPr>
        <w:pStyle w:val="a3"/>
        <w:ind w:firstLine="567"/>
        <w:jc w:val="both"/>
        <w:rPr>
          <w:rFonts w:ascii="Times New Roman CYR" w:hAnsi="Times New Roman CYR" w:cs="Times New Roman CYR"/>
          <w:sz w:val="36"/>
          <w:szCs w:val="28"/>
        </w:rPr>
      </w:pPr>
      <w:r w:rsidRPr="0008331E">
        <w:rPr>
          <w:sz w:val="24"/>
        </w:rPr>
        <w:t>9) 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sectPr w:rsidR="0008331E" w:rsidSect="00CF5E3C">
      <w:headerReference w:type="even" r:id="rId8"/>
      <w:headerReference w:type="default" r:id="rId9"/>
      <w:footerReference w:type="even" r:id="rId10"/>
      <w:footerReference w:type="default" r:id="rId11"/>
      <w:headerReference w:type="first" r:id="rId12"/>
      <w:footerReference w:type="first" r:id="rId13"/>
      <w:pgSz w:w="11906" w:h="16838"/>
      <w:pgMar w:top="851" w:right="709" w:bottom="993" w:left="964" w:header="720" w:footer="352"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7CB" w:rsidRDefault="00C027CB" w:rsidP="00BC13AE">
      <w:r>
        <w:separator/>
      </w:r>
    </w:p>
  </w:endnote>
  <w:endnote w:type="continuationSeparator" w:id="0">
    <w:p w:rsidR="00C027CB" w:rsidRDefault="00C027CB" w:rsidP="00BC1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BA6" w:rsidRDefault="00D87BA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42D" w:rsidRDefault="00496E27">
    <w:pPr>
      <w:pStyle w:val="a5"/>
      <w:jc w:val="right"/>
    </w:pPr>
    <w:r>
      <w:fldChar w:fldCharType="begin"/>
    </w:r>
    <w:r>
      <w:instrText xml:space="preserve"> PAGE   \* MERGEFORMAT </w:instrText>
    </w:r>
    <w:r>
      <w:fldChar w:fldCharType="separate"/>
    </w:r>
    <w:r w:rsidR="00D87BA6">
      <w:rPr>
        <w:noProof/>
      </w:rPr>
      <w:t>2</w:t>
    </w:r>
    <w:r>
      <w:rPr>
        <w:noProof/>
      </w:rPr>
      <w:fldChar w:fldCharType="end"/>
    </w:r>
  </w:p>
  <w:p w:rsidR="006F342D" w:rsidRDefault="00C027CB">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BA6" w:rsidRDefault="00D87BA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7CB" w:rsidRDefault="00C027CB" w:rsidP="00BC13AE">
      <w:r>
        <w:separator/>
      </w:r>
    </w:p>
  </w:footnote>
  <w:footnote w:type="continuationSeparator" w:id="0">
    <w:p w:rsidR="00C027CB" w:rsidRDefault="00C027CB" w:rsidP="00BC13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BA6" w:rsidRDefault="00D87BA6">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BA6" w:rsidRDefault="00D87BA6">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BBC" w:rsidRPr="00D84BBC" w:rsidRDefault="00D84BBC" w:rsidP="00D84BBC">
    <w:pPr>
      <w:rPr>
        <w:b/>
        <w:sz w:val="28"/>
      </w:rPr>
    </w:pPr>
    <w:r>
      <w:rPr>
        <w:b/>
        <w:noProof/>
        <w:sz w:val="28"/>
      </w:rPr>
      <w:drawing>
        <wp:anchor distT="0" distB="0" distL="114300" distR="114300" simplePos="0" relativeHeight="251660288" behindDoc="0" locked="0" layoutInCell="1" allowOverlap="1" wp14:anchorId="716095AA" wp14:editId="215A8250">
          <wp:simplePos x="0" y="0"/>
          <wp:positionH relativeFrom="column">
            <wp:posOffset>5213985</wp:posOffset>
          </wp:positionH>
          <wp:positionV relativeFrom="paragraph">
            <wp:posOffset>-308610</wp:posOffset>
          </wp:positionV>
          <wp:extent cx="967740" cy="967740"/>
          <wp:effectExtent l="0" t="0" r="3810" b="3810"/>
          <wp:wrapNone/>
          <wp:docPr id="2" name="Рисунок 2" descr="D:\УК отдел закупок\logo Юг Энерг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УК отдел закупок\logo Юг Энерго.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7740" cy="9677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4BBC">
      <w:rPr>
        <w:b/>
        <w:sz w:val="28"/>
      </w:rPr>
      <w:t>ООО «</w:t>
    </w:r>
    <w:r w:rsidR="00D87BA6">
      <w:rPr>
        <w:b/>
        <w:sz w:val="28"/>
      </w:rPr>
      <w:t>НЗНП Менеджмент</w:t>
    </w:r>
    <w:r w:rsidRPr="00D84BBC">
      <w:rPr>
        <w:b/>
        <w:sz w:val="28"/>
      </w:rPr>
      <w:t>»</w:t>
    </w:r>
    <w:bookmarkStart w:id="0" w:name="_GoBack"/>
    <w:bookmarkEnd w:id="0"/>
  </w:p>
  <w:p w:rsidR="00D84BBC" w:rsidRDefault="00D87BA6" w:rsidP="00D84BBC">
    <w:pPr>
      <w:rPr>
        <w:sz w:val="24"/>
      </w:rPr>
    </w:pPr>
    <w:r w:rsidRPr="005B477D">
      <w:t>АО «НЗНП Менеджмент»,</w:t>
    </w:r>
    <w:r>
      <w:rPr>
        <w:szCs w:val="24"/>
      </w:rPr>
      <w:t xml:space="preserve"> </w:t>
    </w:r>
    <w:r w:rsidRPr="00804DF0">
      <w:t>ИНН:</w:t>
    </w:r>
    <w:r w:rsidRPr="005B477D">
      <w:t xml:space="preserve"> 9725007881</w:t>
    </w:r>
    <w:r>
      <w:t xml:space="preserve">, </w:t>
    </w:r>
    <w:r w:rsidRPr="00804DF0">
      <w:t xml:space="preserve">КПП: </w:t>
    </w:r>
    <w:r w:rsidRPr="005B477D">
      <w:t>770401001</w:t>
    </w:r>
    <w:r>
      <w:t xml:space="preserve">, </w:t>
    </w:r>
    <w:r w:rsidRPr="00804DF0">
      <w:t>ОГРН:</w:t>
    </w:r>
    <w:r w:rsidRPr="005B477D">
      <w:t xml:space="preserve"> 1197746260271</w:t>
    </w:r>
  </w:p>
  <w:p w:rsidR="00D87BA6" w:rsidRPr="00D84BBC" w:rsidRDefault="00D87BA6" w:rsidP="00D84BBC">
    <w:pPr>
      <w:rPr>
        <w:sz w:val="24"/>
      </w:rPr>
    </w:pPr>
  </w:p>
  <w:p w:rsidR="00D84BBC" w:rsidRPr="00D84BBC" w:rsidRDefault="00D84BBC" w:rsidP="00D84BBC">
    <w:pPr>
      <w:rPr>
        <w:sz w:val="24"/>
      </w:rPr>
    </w:pPr>
    <w:r w:rsidRPr="00D84BBC">
      <w:rPr>
        <w:sz w:val="24"/>
      </w:rPr>
      <w:t xml:space="preserve">344019 Ростовская </w:t>
    </w:r>
    <w:proofErr w:type="spellStart"/>
    <w:proofErr w:type="gramStart"/>
    <w:r w:rsidRPr="00D84BBC">
      <w:rPr>
        <w:sz w:val="24"/>
      </w:rPr>
      <w:t>обл</w:t>
    </w:r>
    <w:proofErr w:type="spellEnd"/>
    <w:proofErr w:type="gramEnd"/>
    <w:r w:rsidRPr="00D84BBC">
      <w:rPr>
        <w:sz w:val="24"/>
      </w:rPr>
      <w:t xml:space="preserve">, Ростов-на-Дону г, ул. </w:t>
    </w:r>
    <w:r w:rsidR="00F47905">
      <w:rPr>
        <w:sz w:val="24"/>
      </w:rPr>
      <w:t>ул. Максима Горького 276, 4 этаж</w:t>
    </w:r>
    <w:r>
      <w:rPr>
        <w:noProof/>
        <w:sz w:val="24"/>
      </w:rPr>
      <mc:AlternateContent>
        <mc:Choice Requires="wps">
          <w:drawing>
            <wp:anchor distT="0" distB="0" distL="114300" distR="114300" simplePos="0" relativeHeight="251659264" behindDoc="0" locked="0" layoutInCell="1" allowOverlap="1" wp14:anchorId="2845F721" wp14:editId="1F266C15">
              <wp:simplePos x="0" y="0"/>
              <wp:positionH relativeFrom="column">
                <wp:posOffset>36445</wp:posOffset>
              </wp:positionH>
              <wp:positionV relativeFrom="paragraph">
                <wp:posOffset>104229</wp:posOffset>
              </wp:positionV>
              <wp:extent cx="6390167" cy="0"/>
              <wp:effectExtent l="0" t="0" r="1079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39016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3291AD39" id="Прямая соединительная линия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5pt,8.2pt" to="506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" strokecolor="#4579b8 [3044]"/>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F05BF"/>
    <w:multiLevelType w:val="hybridMultilevel"/>
    <w:tmpl w:val="16D8A6E8"/>
    <w:lvl w:ilvl="0" w:tplc="6DD03A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79F47CF"/>
    <w:multiLevelType w:val="hybridMultilevel"/>
    <w:tmpl w:val="3A543C1E"/>
    <w:lvl w:ilvl="0" w:tplc="00F2A2E2">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
    <w:nsid w:val="56F12DBB"/>
    <w:multiLevelType w:val="hybridMultilevel"/>
    <w:tmpl w:val="D0FC00C4"/>
    <w:lvl w:ilvl="0" w:tplc="DC5A095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927"/>
    <w:rsid w:val="0008331E"/>
    <w:rsid w:val="000E1CCC"/>
    <w:rsid w:val="00113278"/>
    <w:rsid w:val="00153B46"/>
    <w:rsid w:val="001C6680"/>
    <w:rsid w:val="001E3406"/>
    <w:rsid w:val="00200048"/>
    <w:rsid w:val="00211C31"/>
    <w:rsid w:val="00243550"/>
    <w:rsid w:val="002722A0"/>
    <w:rsid w:val="00277851"/>
    <w:rsid w:val="002A3C98"/>
    <w:rsid w:val="002C7103"/>
    <w:rsid w:val="00343669"/>
    <w:rsid w:val="003B707E"/>
    <w:rsid w:val="003F7CC3"/>
    <w:rsid w:val="00410DCA"/>
    <w:rsid w:val="00496E27"/>
    <w:rsid w:val="004D7A87"/>
    <w:rsid w:val="00581F46"/>
    <w:rsid w:val="005B359A"/>
    <w:rsid w:val="005E715B"/>
    <w:rsid w:val="00627092"/>
    <w:rsid w:val="00641B43"/>
    <w:rsid w:val="0067436C"/>
    <w:rsid w:val="0068744E"/>
    <w:rsid w:val="00705AC1"/>
    <w:rsid w:val="00790AD5"/>
    <w:rsid w:val="00892E41"/>
    <w:rsid w:val="008C1927"/>
    <w:rsid w:val="008D7469"/>
    <w:rsid w:val="00934E6C"/>
    <w:rsid w:val="00945D66"/>
    <w:rsid w:val="00993E52"/>
    <w:rsid w:val="009C73E2"/>
    <w:rsid w:val="009D2A62"/>
    <w:rsid w:val="00A61C66"/>
    <w:rsid w:val="00AD49F4"/>
    <w:rsid w:val="00B111AD"/>
    <w:rsid w:val="00B71935"/>
    <w:rsid w:val="00BC13AE"/>
    <w:rsid w:val="00BE6F9B"/>
    <w:rsid w:val="00BF17B3"/>
    <w:rsid w:val="00C027CB"/>
    <w:rsid w:val="00C075E3"/>
    <w:rsid w:val="00C41AF0"/>
    <w:rsid w:val="00C849E6"/>
    <w:rsid w:val="00CC2ACC"/>
    <w:rsid w:val="00CF5E3C"/>
    <w:rsid w:val="00D37BDE"/>
    <w:rsid w:val="00D84BBC"/>
    <w:rsid w:val="00D87BA6"/>
    <w:rsid w:val="00ED5FB5"/>
    <w:rsid w:val="00F319BC"/>
    <w:rsid w:val="00F479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E3C"/>
    <w:pPr>
      <w:spacing w:after="0" w:line="240" w:lineRule="auto"/>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C849E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5E3C"/>
    <w:pPr>
      <w:spacing w:after="0" w:line="240" w:lineRule="auto"/>
    </w:pPr>
    <w:rPr>
      <w:rFonts w:ascii="Times New Roman" w:eastAsia="Times New Roman" w:hAnsi="Times New Roman" w:cs="Times New Roman"/>
      <w:sz w:val="20"/>
      <w:szCs w:val="20"/>
      <w:lang w:eastAsia="ru-RU"/>
    </w:rPr>
  </w:style>
  <w:style w:type="character" w:styleId="a4">
    <w:name w:val="Hyperlink"/>
    <w:basedOn w:val="a0"/>
    <w:uiPriority w:val="99"/>
    <w:unhideWhenUsed/>
    <w:rsid w:val="00CF5E3C"/>
    <w:rPr>
      <w:color w:val="0000FF"/>
      <w:u w:val="single"/>
    </w:rPr>
  </w:style>
  <w:style w:type="paragraph" w:styleId="a5">
    <w:name w:val="footer"/>
    <w:basedOn w:val="a"/>
    <w:link w:val="a6"/>
    <w:uiPriority w:val="99"/>
    <w:unhideWhenUsed/>
    <w:rsid w:val="00CF5E3C"/>
    <w:pPr>
      <w:tabs>
        <w:tab w:val="center" w:pos="4677"/>
        <w:tab w:val="right" w:pos="9355"/>
      </w:tabs>
    </w:pPr>
  </w:style>
  <w:style w:type="character" w:customStyle="1" w:styleId="a6">
    <w:name w:val="Нижний колонтитул Знак"/>
    <w:basedOn w:val="a0"/>
    <w:link w:val="a5"/>
    <w:uiPriority w:val="99"/>
    <w:rsid w:val="00CF5E3C"/>
    <w:rPr>
      <w:rFonts w:ascii="Times New Roman" w:eastAsia="Times New Roman" w:hAnsi="Times New Roman" w:cs="Times New Roman"/>
      <w:sz w:val="20"/>
      <w:szCs w:val="20"/>
      <w:lang w:eastAsia="ru-RU"/>
    </w:rPr>
  </w:style>
  <w:style w:type="table" w:styleId="a7">
    <w:name w:val="Table Grid"/>
    <w:basedOn w:val="a1"/>
    <w:uiPriority w:val="59"/>
    <w:rsid w:val="00BC1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BC13AE"/>
    <w:pPr>
      <w:tabs>
        <w:tab w:val="center" w:pos="4677"/>
        <w:tab w:val="right" w:pos="9355"/>
      </w:tabs>
    </w:pPr>
  </w:style>
  <w:style w:type="character" w:customStyle="1" w:styleId="a9">
    <w:name w:val="Верхний колонтитул Знак"/>
    <w:basedOn w:val="a0"/>
    <w:link w:val="a8"/>
    <w:uiPriority w:val="99"/>
    <w:rsid w:val="00BC13AE"/>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rsid w:val="00C849E6"/>
    <w:rPr>
      <w:rFonts w:ascii="Times New Roman" w:eastAsia="Times New Roman" w:hAnsi="Times New Roman" w:cs="Times New Roman"/>
      <w:b/>
      <w:bCs/>
      <w:sz w:val="27"/>
      <w:szCs w:val="27"/>
      <w:lang w:eastAsia="ru-RU"/>
    </w:rPr>
  </w:style>
  <w:style w:type="paragraph" w:styleId="aa">
    <w:name w:val="Balloon Text"/>
    <w:basedOn w:val="a"/>
    <w:link w:val="ab"/>
    <w:uiPriority w:val="99"/>
    <w:semiHidden/>
    <w:unhideWhenUsed/>
    <w:rsid w:val="00D84BBC"/>
    <w:rPr>
      <w:rFonts w:ascii="Tahoma" w:hAnsi="Tahoma" w:cs="Tahoma"/>
      <w:sz w:val="16"/>
      <w:szCs w:val="16"/>
    </w:rPr>
  </w:style>
  <w:style w:type="character" w:customStyle="1" w:styleId="ab">
    <w:name w:val="Текст выноски Знак"/>
    <w:basedOn w:val="a0"/>
    <w:link w:val="aa"/>
    <w:uiPriority w:val="99"/>
    <w:semiHidden/>
    <w:rsid w:val="00D84BBC"/>
    <w:rPr>
      <w:rFonts w:ascii="Tahoma" w:eastAsia="Times New Roman" w:hAnsi="Tahoma" w:cs="Tahoma"/>
      <w:sz w:val="16"/>
      <w:szCs w:val="16"/>
      <w:lang w:eastAsia="ru-RU"/>
    </w:rPr>
  </w:style>
  <w:style w:type="paragraph" w:styleId="ac">
    <w:name w:val="List Paragraph"/>
    <w:basedOn w:val="a"/>
    <w:uiPriority w:val="34"/>
    <w:qFormat/>
    <w:rsid w:val="00892E4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E3C"/>
    <w:pPr>
      <w:spacing w:after="0" w:line="240" w:lineRule="auto"/>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C849E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5E3C"/>
    <w:pPr>
      <w:spacing w:after="0" w:line="240" w:lineRule="auto"/>
    </w:pPr>
    <w:rPr>
      <w:rFonts w:ascii="Times New Roman" w:eastAsia="Times New Roman" w:hAnsi="Times New Roman" w:cs="Times New Roman"/>
      <w:sz w:val="20"/>
      <w:szCs w:val="20"/>
      <w:lang w:eastAsia="ru-RU"/>
    </w:rPr>
  </w:style>
  <w:style w:type="character" w:styleId="a4">
    <w:name w:val="Hyperlink"/>
    <w:basedOn w:val="a0"/>
    <w:uiPriority w:val="99"/>
    <w:unhideWhenUsed/>
    <w:rsid w:val="00CF5E3C"/>
    <w:rPr>
      <w:color w:val="0000FF"/>
      <w:u w:val="single"/>
    </w:rPr>
  </w:style>
  <w:style w:type="paragraph" w:styleId="a5">
    <w:name w:val="footer"/>
    <w:basedOn w:val="a"/>
    <w:link w:val="a6"/>
    <w:uiPriority w:val="99"/>
    <w:unhideWhenUsed/>
    <w:rsid w:val="00CF5E3C"/>
    <w:pPr>
      <w:tabs>
        <w:tab w:val="center" w:pos="4677"/>
        <w:tab w:val="right" w:pos="9355"/>
      </w:tabs>
    </w:pPr>
  </w:style>
  <w:style w:type="character" w:customStyle="1" w:styleId="a6">
    <w:name w:val="Нижний колонтитул Знак"/>
    <w:basedOn w:val="a0"/>
    <w:link w:val="a5"/>
    <w:uiPriority w:val="99"/>
    <w:rsid w:val="00CF5E3C"/>
    <w:rPr>
      <w:rFonts w:ascii="Times New Roman" w:eastAsia="Times New Roman" w:hAnsi="Times New Roman" w:cs="Times New Roman"/>
      <w:sz w:val="20"/>
      <w:szCs w:val="20"/>
      <w:lang w:eastAsia="ru-RU"/>
    </w:rPr>
  </w:style>
  <w:style w:type="table" w:styleId="a7">
    <w:name w:val="Table Grid"/>
    <w:basedOn w:val="a1"/>
    <w:uiPriority w:val="59"/>
    <w:rsid w:val="00BC1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BC13AE"/>
    <w:pPr>
      <w:tabs>
        <w:tab w:val="center" w:pos="4677"/>
        <w:tab w:val="right" w:pos="9355"/>
      </w:tabs>
    </w:pPr>
  </w:style>
  <w:style w:type="character" w:customStyle="1" w:styleId="a9">
    <w:name w:val="Верхний колонтитул Знак"/>
    <w:basedOn w:val="a0"/>
    <w:link w:val="a8"/>
    <w:uiPriority w:val="99"/>
    <w:rsid w:val="00BC13AE"/>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rsid w:val="00C849E6"/>
    <w:rPr>
      <w:rFonts w:ascii="Times New Roman" w:eastAsia="Times New Roman" w:hAnsi="Times New Roman" w:cs="Times New Roman"/>
      <w:b/>
      <w:bCs/>
      <w:sz w:val="27"/>
      <w:szCs w:val="27"/>
      <w:lang w:eastAsia="ru-RU"/>
    </w:rPr>
  </w:style>
  <w:style w:type="paragraph" w:styleId="aa">
    <w:name w:val="Balloon Text"/>
    <w:basedOn w:val="a"/>
    <w:link w:val="ab"/>
    <w:uiPriority w:val="99"/>
    <w:semiHidden/>
    <w:unhideWhenUsed/>
    <w:rsid w:val="00D84BBC"/>
    <w:rPr>
      <w:rFonts w:ascii="Tahoma" w:hAnsi="Tahoma" w:cs="Tahoma"/>
      <w:sz w:val="16"/>
      <w:szCs w:val="16"/>
    </w:rPr>
  </w:style>
  <w:style w:type="character" w:customStyle="1" w:styleId="ab">
    <w:name w:val="Текст выноски Знак"/>
    <w:basedOn w:val="a0"/>
    <w:link w:val="aa"/>
    <w:uiPriority w:val="99"/>
    <w:semiHidden/>
    <w:rsid w:val="00D84BBC"/>
    <w:rPr>
      <w:rFonts w:ascii="Tahoma" w:eastAsia="Times New Roman" w:hAnsi="Tahoma" w:cs="Tahoma"/>
      <w:sz w:val="16"/>
      <w:szCs w:val="16"/>
      <w:lang w:eastAsia="ru-RU"/>
    </w:rPr>
  </w:style>
  <w:style w:type="paragraph" w:styleId="ac">
    <w:name w:val="List Paragraph"/>
    <w:basedOn w:val="a"/>
    <w:uiPriority w:val="34"/>
    <w:qFormat/>
    <w:rsid w:val="00892E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10601">
      <w:bodyDiv w:val="1"/>
      <w:marLeft w:val="0"/>
      <w:marRight w:val="0"/>
      <w:marTop w:val="0"/>
      <w:marBottom w:val="0"/>
      <w:divBdr>
        <w:top w:val="none" w:sz="0" w:space="0" w:color="auto"/>
        <w:left w:val="none" w:sz="0" w:space="0" w:color="auto"/>
        <w:bottom w:val="none" w:sz="0" w:space="0" w:color="auto"/>
        <w:right w:val="none" w:sz="0" w:space="0" w:color="auto"/>
      </w:divBdr>
    </w:div>
    <w:div w:id="159195453">
      <w:bodyDiv w:val="1"/>
      <w:marLeft w:val="0"/>
      <w:marRight w:val="0"/>
      <w:marTop w:val="0"/>
      <w:marBottom w:val="0"/>
      <w:divBdr>
        <w:top w:val="none" w:sz="0" w:space="0" w:color="auto"/>
        <w:left w:val="none" w:sz="0" w:space="0" w:color="auto"/>
        <w:bottom w:val="none" w:sz="0" w:space="0" w:color="auto"/>
        <w:right w:val="none" w:sz="0" w:space="0" w:color="auto"/>
      </w:divBdr>
    </w:div>
    <w:div w:id="443574076">
      <w:bodyDiv w:val="1"/>
      <w:marLeft w:val="0"/>
      <w:marRight w:val="0"/>
      <w:marTop w:val="0"/>
      <w:marBottom w:val="0"/>
      <w:divBdr>
        <w:top w:val="none" w:sz="0" w:space="0" w:color="auto"/>
        <w:left w:val="none" w:sz="0" w:space="0" w:color="auto"/>
        <w:bottom w:val="none" w:sz="0" w:space="0" w:color="auto"/>
        <w:right w:val="none" w:sz="0" w:space="0" w:color="auto"/>
      </w:divBdr>
    </w:div>
    <w:div w:id="582952545">
      <w:bodyDiv w:val="1"/>
      <w:marLeft w:val="0"/>
      <w:marRight w:val="0"/>
      <w:marTop w:val="0"/>
      <w:marBottom w:val="0"/>
      <w:divBdr>
        <w:top w:val="none" w:sz="0" w:space="0" w:color="auto"/>
        <w:left w:val="none" w:sz="0" w:space="0" w:color="auto"/>
        <w:bottom w:val="none" w:sz="0" w:space="0" w:color="auto"/>
        <w:right w:val="none" w:sz="0" w:space="0" w:color="auto"/>
      </w:divBdr>
    </w:div>
    <w:div w:id="1085952993">
      <w:bodyDiv w:val="1"/>
      <w:marLeft w:val="0"/>
      <w:marRight w:val="0"/>
      <w:marTop w:val="0"/>
      <w:marBottom w:val="0"/>
      <w:divBdr>
        <w:top w:val="none" w:sz="0" w:space="0" w:color="auto"/>
        <w:left w:val="none" w:sz="0" w:space="0" w:color="auto"/>
        <w:bottom w:val="none" w:sz="0" w:space="0" w:color="auto"/>
        <w:right w:val="none" w:sz="0" w:space="0" w:color="auto"/>
      </w:divBdr>
    </w:div>
    <w:div w:id="1149902730">
      <w:bodyDiv w:val="1"/>
      <w:marLeft w:val="0"/>
      <w:marRight w:val="0"/>
      <w:marTop w:val="0"/>
      <w:marBottom w:val="0"/>
      <w:divBdr>
        <w:top w:val="none" w:sz="0" w:space="0" w:color="auto"/>
        <w:left w:val="none" w:sz="0" w:space="0" w:color="auto"/>
        <w:bottom w:val="none" w:sz="0" w:space="0" w:color="auto"/>
        <w:right w:val="none" w:sz="0" w:space="0" w:color="auto"/>
      </w:divBdr>
    </w:div>
    <w:div w:id="177257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652</Words>
  <Characters>3721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Землякова Оксана Викторовна</cp:lastModifiedBy>
  <cp:revision>3</cp:revision>
  <dcterms:created xsi:type="dcterms:W3CDTF">2020-09-17T12:56:00Z</dcterms:created>
  <dcterms:modified xsi:type="dcterms:W3CDTF">2021-08-05T13:07:00Z</dcterms:modified>
</cp:coreProperties>
</file>